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E32" w:rsidRPr="00274E32" w:rsidRDefault="00274E32" w:rsidP="00274E32">
      <w:pPr>
        <w:spacing w:after="60" w:line="240" w:lineRule="auto"/>
        <w:jc w:val="center"/>
        <w:rPr>
          <w:rFonts w:ascii="Arial" w:hAnsi="Arial" w:cs="Arial"/>
          <w:color w:val="1F497D"/>
          <w:sz w:val="18"/>
          <w:szCs w:val="18"/>
        </w:rPr>
      </w:pPr>
      <w:r w:rsidRPr="00274E32">
        <w:rPr>
          <w:rFonts w:ascii="Arial" w:hAnsi="Arial" w:cs="Arial"/>
          <w:color w:val="1F497D"/>
          <w:sz w:val="18"/>
          <w:szCs w:val="18"/>
        </w:rPr>
        <w:t xml:space="preserve">TOBB VE B20 TÜRKİYE BAŞKANI M. RİFAT HİSARCIKLIOĞLU’NUN, B20 ANTALYA ZİRVESİ </w:t>
      </w:r>
    </w:p>
    <w:p w:rsidR="00274E32" w:rsidRPr="00274E32" w:rsidRDefault="00274E32" w:rsidP="00274E32">
      <w:pPr>
        <w:spacing w:after="60" w:line="240" w:lineRule="auto"/>
        <w:jc w:val="center"/>
        <w:rPr>
          <w:rFonts w:ascii="Arial" w:hAnsi="Arial" w:cs="Arial"/>
          <w:color w:val="1F497D"/>
          <w:sz w:val="18"/>
          <w:szCs w:val="18"/>
        </w:rPr>
      </w:pPr>
      <w:r w:rsidRPr="00274E32">
        <w:rPr>
          <w:rFonts w:ascii="Arial" w:hAnsi="Arial" w:cs="Arial"/>
          <w:color w:val="1F497D"/>
          <w:sz w:val="18"/>
          <w:szCs w:val="18"/>
        </w:rPr>
        <w:t>AÇILIŞI KONUŞMASI</w:t>
      </w:r>
    </w:p>
    <w:p w:rsidR="007927DA" w:rsidRPr="00274E32" w:rsidRDefault="00274E32" w:rsidP="00274E32">
      <w:pPr>
        <w:spacing w:after="60" w:line="240" w:lineRule="auto"/>
        <w:jc w:val="center"/>
        <w:rPr>
          <w:rFonts w:ascii="Arial" w:hAnsi="Arial" w:cs="Arial"/>
          <w:color w:val="1F497D"/>
          <w:sz w:val="18"/>
          <w:szCs w:val="18"/>
        </w:rPr>
      </w:pPr>
      <w:r w:rsidRPr="00274E32">
        <w:rPr>
          <w:rFonts w:ascii="Arial" w:hAnsi="Arial" w:cs="Arial"/>
          <w:color w:val="1F497D"/>
          <w:sz w:val="18"/>
          <w:szCs w:val="18"/>
        </w:rPr>
        <w:t>14.11.2015/ANTALYA</w:t>
      </w:r>
    </w:p>
    <w:p w:rsidR="00274E32" w:rsidRPr="00274E32" w:rsidRDefault="00274E32" w:rsidP="00274E32">
      <w:pPr>
        <w:spacing w:after="60" w:line="240" w:lineRule="auto"/>
        <w:jc w:val="center"/>
        <w:rPr>
          <w:rFonts w:ascii="Arial" w:hAnsi="Arial" w:cs="Arial"/>
          <w:color w:val="1F497D"/>
          <w:sz w:val="18"/>
          <w:szCs w:val="18"/>
        </w:rPr>
      </w:pPr>
    </w:p>
    <w:p w:rsidR="00C209DE" w:rsidRPr="00274E32" w:rsidRDefault="00C209DE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Geçen seneye dünya ekonomisindeki belirsizlikler </w:t>
      </w:r>
      <w:r w:rsidR="009D7552" w:rsidRPr="00274E32">
        <w:rPr>
          <w:rFonts w:ascii="Arial" w:hAnsi="Arial" w:cs="Arial"/>
          <w:sz w:val="18"/>
          <w:szCs w:val="18"/>
        </w:rPr>
        <w:t>artmış</w:t>
      </w:r>
      <w:r w:rsidRPr="00274E32">
        <w:rPr>
          <w:rFonts w:ascii="Arial" w:hAnsi="Arial" w:cs="Arial"/>
          <w:sz w:val="18"/>
          <w:szCs w:val="18"/>
        </w:rPr>
        <w:t xml:space="preserve"> durumda.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Büyüme oranları hem gelişmiş hem de gelişen ülkelerde geriliyor.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Küresel işsizlik tarihte ilk defa 200 milyonu geçti.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Küresel ticaret hacmindeki yıl</w:t>
      </w:r>
      <w:r w:rsidR="009D7552" w:rsidRPr="00274E32">
        <w:rPr>
          <w:rFonts w:ascii="Arial" w:hAnsi="Arial" w:cs="Arial"/>
          <w:sz w:val="18"/>
          <w:szCs w:val="18"/>
        </w:rPr>
        <w:t>lık büyüme som yıllarda yüzde 3</w:t>
      </w:r>
      <w:r w:rsidRPr="00274E32">
        <w:rPr>
          <w:rFonts w:ascii="Arial" w:hAnsi="Arial" w:cs="Arial"/>
          <w:sz w:val="18"/>
          <w:szCs w:val="18"/>
        </w:rPr>
        <w:t>-4 seviyesinde takılıp kalmış durumda.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Eskiden ticaret hacmi, büyüme hızının üstünde artar ve küresel büyümeye destek verirdi.</w:t>
      </w:r>
    </w:p>
    <w:p w:rsidR="00C209DE" w:rsidRPr="00274E32" w:rsidRDefault="00C209DE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Şimdi ticaret </w:t>
      </w:r>
      <w:r w:rsidR="009D7552" w:rsidRPr="00274E32">
        <w:rPr>
          <w:rFonts w:ascii="Arial" w:hAnsi="Arial" w:cs="Arial"/>
          <w:sz w:val="18"/>
          <w:szCs w:val="18"/>
        </w:rPr>
        <w:t>hacmindeki</w:t>
      </w:r>
      <w:r w:rsidRPr="00274E32">
        <w:rPr>
          <w:rFonts w:ascii="Arial" w:hAnsi="Arial" w:cs="Arial"/>
          <w:sz w:val="18"/>
          <w:szCs w:val="18"/>
        </w:rPr>
        <w:t xml:space="preserve"> artış ancak büyüme oranı kadar </w:t>
      </w:r>
      <w:r w:rsidR="009D7552" w:rsidRPr="00274E32">
        <w:rPr>
          <w:rFonts w:ascii="Arial" w:hAnsi="Arial" w:cs="Arial"/>
          <w:sz w:val="18"/>
          <w:szCs w:val="18"/>
        </w:rPr>
        <w:t>artıyor</w:t>
      </w:r>
      <w:r w:rsidRPr="00274E32">
        <w:rPr>
          <w:rFonts w:ascii="Arial" w:hAnsi="Arial" w:cs="Arial"/>
          <w:sz w:val="18"/>
          <w:szCs w:val="18"/>
        </w:rPr>
        <w:t>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Bu da istihdam ve refah artışını sınırlıyor.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 xml:space="preserve">Dünya FED’in vereceği kararı, emtia ve döviz </w:t>
      </w:r>
      <w:r w:rsidR="009D7552" w:rsidRPr="00274E32">
        <w:rPr>
          <w:rFonts w:ascii="Arial" w:hAnsi="Arial" w:cs="Arial"/>
          <w:sz w:val="18"/>
          <w:szCs w:val="18"/>
        </w:rPr>
        <w:t>piyasalarındaki</w:t>
      </w:r>
      <w:r w:rsidRPr="00274E32">
        <w:rPr>
          <w:rFonts w:ascii="Arial" w:hAnsi="Arial" w:cs="Arial"/>
          <w:sz w:val="18"/>
          <w:szCs w:val="18"/>
        </w:rPr>
        <w:t xml:space="preserve"> çalkantılara kitlenmiş durumda.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 xml:space="preserve">Bu yüzden iş dünyası </w:t>
      </w:r>
      <w:r w:rsidR="009D7552" w:rsidRPr="00274E32">
        <w:rPr>
          <w:rFonts w:ascii="Arial" w:hAnsi="Arial" w:cs="Arial"/>
          <w:sz w:val="18"/>
          <w:szCs w:val="18"/>
        </w:rPr>
        <w:t>ticaret ve yatırım kararlarında</w:t>
      </w:r>
      <w:r w:rsidRPr="00274E32">
        <w:rPr>
          <w:rFonts w:ascii="Arial" w:hAnsi="Arial" w:cs="Arial"/>
          <w:sz w:val="18"/>
          <w:szCs w:val="18"/>
        </w:rPr>
        <w:t>, bekle-gör modunda bekliyor.</w:t>
      </w:r>
    </w:p>
    <w:p w:rsidR="00C209DE" w:rsidRPr="00274E32" w:rsidRDefault="009E3B37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Tüm bu belirsizlikleri azaltmak için G20’nin somut ve kararlı adımlar atmasına ihtiyaç var.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Zira küresel sorunlar ancak küresel işbirliği ile çözülebilir.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G20 bu konuda etkin bir platform olabileceğini göstermiştir.</w:t>
      </w:r>
    </w:p>
    <w:p w:rsidR="009E3B37" w:rsidRPr="00274E32" w:rsidRDefault="009E3B37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2008 ve 2009’da G20’nin aldığı müşterek kararların ve hayata geçirdiği uygulamaların, küresel krizin </w:t>
      </w:r>
      <w:r w:rsidR="009D7552" w:rsidRPr="00274E32">
        <w:rPr>
          <w:rFonts w:ascii="Arial" w:hAnsi="Arial" w:cs="Arial"/>
          <w:sz w:val="18"/>
          <w:szCs w:val="18"/>
        </w:rPr>
        <w:t>kontrol</w:t>
      </w:r>
      <w:r w:rsidRPr="00274E32">
        <w:rPr>
          <w:rFonts w:ascii="Arial" w:hAnsi="Arial" w:cs="Arial"/>
          <w:sz w:val="18"/>
          <w:szCs w:val="18"/>
        </w:rPr>
        <w:t xml:space="preserve"> altına alınmasında yardımı büyük </w:t>
      </w:r>
      <w:r w:rsidR="00274E32" w:rsidRPr="00274E32">
        <w:rPr>
          <w:rFonts w:ascii="Arial" w:hAnsi="Arial" w:cs="Arial"/>
          <w:sz w:val="18"/>
          <w:szCs w:val="18"/>
        </w:rPr>
        <w:t>olmuştur. Şimdi</w:t>
      </w:r>
      <w:r w:rsidRPr="00274E32">
        <w:rPr>
          <w:rFonts w:ascii="Arial" w:hAnsi="Arial" w:cs="Arial"/>
          <w:sz w:val="18"/>
          <w:szCs w:val="18"/>
        </w:rPr>
        <w:t xml:space="preserve"> kriz sonrası dönem için yine G20’nin aktif bir şekilde görev alması </w:t>
      </w:r>
      <w:r w:rsidR="00274E32" w:rsidRPr="00274E32">
        <w:rPr>
          <w:rFonts w:ascii="Arial" w:hAnsi="Arial" w:cs="Arial"/>
          <w:sz w:val="18"/>
          <w:szCs w:val="18"/>
        </w:rPr>
        <w:t>gerekiyor. Daha</w:t>
      </w:r>
      <w:r w:rsidRPr="00274E32">
        <w:rPr>
          <w:rFonts w:ascii="Arial" w:hAnsi="Arial" w:cs="Arial"/>
          <w:sz w:val="18"/>
          <w:szCs w:val="18"/>
        </w:rPr>
        <w:t xml:space="preserve"> sağlıklı ve etkin bir politika tasarımı için kilit kelime </w:t>
      </w:r>
      <w:r w:rsidR="009D7552" w:rsidRPr="00274E32">
        <w:rPr>
          <w:rFonts w:ascii="Arial" w:hAnsi="Arial" w:cs="Arial"/>
          <w:sz w:val="18"/>
          <w:szCs w:val="18"/>
        </w:rPr>
        <w:t>kapsayıcılıktır</w:t>
      </w:r>
      <w:r w:rsidRPr="00274E32">
        <w:rPr>
          <w:rFonts w:ascii="Arial" w:hAnsi="Arial" w:cs="Arial"/>
          <w:sz w:val="18"/>
          <w:szCs w:val="18"/>
        </w:rPr>
        <w:t>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 xml:space="preserve">Kamu ve özel sektör bu çerçevede birlikte çalışarak; döviz kuru savaşlarını, ticaret ihtilaflarını ve ekonomik </w:t>
      </w:r>
      <w:proofErr w:type="gramStart"/>
      <w:r w:rsidRPr="00274E32">
        <w:rPr>
          <w:rFonts w:ascii="Arial" w:hAnsi="Arial" w:cs="Arial"/>
          <w:sz w:val="18"/>
          <w:szCs w:val="18"/>
        </w:rPr>
        <w:t>izolasyonları</w:t>
      </w:r>
      <w:proofErr w:type="gramEnd"/>
      <w:r w:rsidRPr="00274E32">
        <w:rPr>
          <w:rFonts w:ascii="Arial" w:hAnsi="Arial" w:cs="Arial"/>
          <w:sz w:val="18"/>
          <w:szCs w:val="18"/>
        </w:rPr>
        <w:t xml:space="preserve"> önlemeli.</w:t>
      </w:r>
    </w:p>
    <w:p w:rsidR="00C209DE" w:rsidRPr="00274E32" w:rsidRDefault="009E3B37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Ayrıca mültecilere destek konusunda da aktif olmalıyız.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Zira tarih gösteriyor ki, mültecilere d</w:t>
      </w:r>
      <w:r w:rsidR="009D7552" w:rsidRPr="00274E32">
        <w:rPr>
          <w:rFonts w:ascii="Arial" w:hAnsi="Arial" w:cs="Arial"/>
          <w:sz w:val="18"/>
          <w:szCs w:val="18"/>
        </w:rPr>
        <w:t>e</w:t>
      </w:r>
      <w:r w:rsidRPr="00274E32">
        <w:rPr>
          <w:rFonts w:ascii="Arial" w:hAnsi="Arial" w:cs="Arial"/>
          <w:sz w:val="18"/>
          <w:szCs w:val="18"/>
        </w:rPr>
        <w:t>stek</w:t>
      </w:r>
      <w:r w:rsidR="009D7552" w:rsidRP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olunursa, ekonomiler ve iktisadi aktiviteler bundan olumlu etkilenecek.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>Bu çerçevede B20 olarak, kapsamlı ve cesur öneriler hazırladık.</w:t>
      </w:r>
      <w:r w:rsidR="00274E32">
        <w:rPr>
          <w:rFonts w:ascii="Arial" w:hAnsi="Arial" w:cs="Arial"/>
          <w:sz w:val="18"/>
          <w:szCs w:val="18"/>
        </w:rPr>
        <w:t xml:space="preserve"> </w:t>
      </w:r>
      <w:r w:rsidRPr="00274E32">
        <w:rPr>
          <w:rFonts w:ascii="Arial" w:hAnsi="Arial" w:cs="Arial"/>
          <w:sz w:val="18"/>
          <w:szCs w:val="18"/>
        </w:rPr>
        <w:t xml:space="preserve">Hedefimiz, </w:t>
      </w:r>
      <w:r w:rsidR="009D7552" w:rsidRPr="00274E32">
        <w:rPr>
          <w:rFonts w:ascii="Arial" w:hAnsi="Arial" w:cs="Arial"/>
          <w:sz w:val="18"/>
          <w:szCs w:val="18"/>
        </w:rPr>
        <w:t xml:space="preserve">kapsayıcılığı artırmak, sağlıklı rekabeti yaygınlaştırmak ve iş dünyasını harekete geçirmektir. </w:t>
      </w:r>
    </w:p>
    <w:p w:rsidR="00606591" w:rsidRPr="00274E32" w:rsidRDefault="00064EFA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B20 Türkiye’nin G20 Devletlerine Önerileri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1. Ticareti Kolaylaştırma Anlaşmasının onaylanması ve yürürlüğe koyulması 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2. Küresel finansal reform gündeminin nihai hale getirilmesi ve onaylanması 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3. Düzenlemeler arasındaki bütünlüğün sağlanmasının vurgulanması ve finansal reform gündemindeki istişare sürecinin iyileştirilmesi 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4. G20’nin şirketlerde Hak Sahipliği Şeffaflığı Yüksek </w:t>
      </w:r>
      <w:r w:rsidR="00064EFA" w:rsidRPr="00274E32">
        <w:rPr>
          <w:rFonts w:ascii="Arial" w:hAnsi="Arial" w:cs="Arial"/>
          <w:sz w:val="18"/>
          <w:szCs w:val="18"/>
        </w:rPr>
        <w:t>Prensiplerinin</w:t>
      </w:r>
      <w:r w:rsidRPr="00274E32">
        <w:rPr>
          <w:rFonts w:ascii="Arial" w:hAnsi="Arial" w:cs="Arial"/>
          <w:sz w:val="18"/>
          <w:szCs w:val="18"/>
        </w:rPr>
        <w:t xml:space="preserve"> uygulanması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5. Ortak bir </w:t>
      </w:r>
      <w:r w:rsidR="00064EFA" w:rsidRPr="00274E32">
        <w:rPr>
          <w:rFonts w:ascii="Arial" w:hAnsi="Arial" w:cs="Arial"/>
          <w:sz w:val="18"/>
          <w:szCs w:val="18"/>
        </w:rPr>
        <w:t>uluslararası</w:t>
      </w:r>
      <w:r w:rsidRPr="00274E32">
        <w:rPr>
          <w:rFonts w:ascii="Arial" w:hAnsi="Arial" w:cs="Arial"/>
          <w:sz w:val="18"/>
          <w:szCs w:val="18"/>
        </w:rPr>
        <w:t xml:space="preserve"> yatırım prensipleri setinin oluşturulması ve yabancı doğrudan yatırımın vergilendirilmesine ilişkin daha fazla şeffaflık ve uyumun gözetilmesi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6. G20 büyüme hedefleriyle bağlantılı olarak ülkelere özel altyapı yatırımı stratejilerinin hazırlanması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7. Altyapının menkul değer olarak geliştirilebilmesini kolaylaştırmak amacıyla altyapı yatırım ekosisteminin iyileştirilmesi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8. Özellikle teknik, yönetsel ve girişimcilik becerilerini dikkate alacak biçimde, beceri açıklarını gidermeye yönelik programların geliştirilmesi ve finanse edilmesi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9. İstihdam olanaklarını arttırmak için işgücü piyasalarını daha dinamik ve kapsayıcı yapacak kapsamlı yapısal reformların uygulanması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10. Genç istihdamının ve kadınların istihdama katılım oranlarının arttırılması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11. KOBİ kredi güvenilirliği ile ilgili verilerin daha şeffaf ve kolay erişilebilir hale getirilerek, KOBİ’lerin krediye erişimindeki riskleri azaltacak finansal araçların daha etkin kullanılabilmesinin sağlanması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12. </w:t>
      </w:r>
      <w:r w:rsidR="00064EFA" w:rsidRPr="00274E32">
        <w:rPr>
          <w:rFonts w:ascii="Arial" w:hAnsi="Arial" w:cs="Arial"/>
          <w:sz w:val="18"/>
          <w:szCs w:val="18"/>
        </w:rPr>
        <w:t>Kobilerin</w:t>
      </w:r>
      <w:r w:rsidRPr="00274E32">
        <w:rPr>
          <w:rFonts w:ascii="Arial" w:hAnsi="Arial" w:cs="Arial"/>
          <w:sz w:val="18"/>
          <w:szCs w:val="18"/>
        </w:rPr>
        <w:t xml:space="preserve"> alternatif finansmana erişiminin genişletilmesi ve derinleştirilmesi için politika, düzenleme ve standartların desteklenmesi ve uyumlaştırılması 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13. KOBİ’lerin uluslararası standartlara uyum sağlaması için destek verilmesi ve KOBİ’lerin </w:t>
      </w:r>
      <w:r w:rsidR="00064EFA" w:rsidRPr="00274E32">
        <w:rPr>
          <w:rFonts w:ascii="Arial" w:hAnsi="Arial" w:cs="Arial"/>
          <w:sz w:val="18"/>
          <w:szCs w:val="18"/>
        </w:rPr>
        <w:t>uluslararası</w:t>
      </w:r>
      <w:r w:rsidRPr="00274E32">
        <w:rPr>
          <w:rFonts w:ascii="Arial" w:hAnsi="Arial" w:cs="Arial"/>
          <w:sz w:val="18"/>
          <w:szCs w:val="18"/>
        </w:rPr>
        <w:t xml:space="preserve"> pazarlara erişimlerinin kapasite geliştirme ve teknik yardım programlarıyla iyileştirilmesi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14. 5 yıllık küresel geniş bant bağlantısı hedefinin G20 üyesi ülkelerin büyüme stratejilerine </w:t>
      </w:r>
      <w:proofErr w:type="gramStart"/>
      <w:r w:rsidRPr="00274E32">
        <w:rPr>
          <w:rFonts w:ascii="Arial" w:hAnsi="Arial" w:cs="Arial"/>
          <w:sz w:val="18"/>
          <w:szCs w:val="18"/>
        </w:rPr>
        <w:t>entegre</w:t>
      </w:r>
      <w:proofErr w:type="gramEnd"/>
      <w:r w:rsidRPr="00274E32">
        <w:rPr>
          <w:rFonts w:ascii="Arial" w:hAnsi="Arial" w:cs="Arial"/>
          <w:sz w:val="18"/>
          <w:szCs w:val="18"/>
        </w:rPr>
        <w:t xml:space="preserve"> edilmesi,  KOBİ’lerin dijital ekonomiye ve inovasyon ekosistemlerine erişiminin paydaş işbirliği aracılığıyla iyileştirilmesi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15. Gelişen dijital ekonomi için küresel ticaret sisteminin iyileştirilmesi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16. G20 ülkeleri için bir girişimcilik vizesi programı başlatılması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>17. Korumacılığın artışını durdurma taahhütlerinin devam ettirilmesi ve özellikle yerelleştirme önlemlerini de içeren ticarete tarife dışı engelleri barındıran mevcut korumacı önlemlerin geriye çekilmesi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18. Beş yıl içerisinde kamu-özel işbirliği aracılığıyla tüm G20 ülkelerinde gümrük </w:t>
      </w:r>
      <w:proofErr w:type="gramStart"/>
      <w:r w:rsidRPr="00274E32">
        <w:rPr>
          <w:rFonts w:ascii="Arial" w:hAnsi="Arial" w:cs="Arial"/>
          <w:sz w:val="18"/>
          <w:szCs w:val="18"/>
        </w:rPr>
        <w:t>prosedürleri</w:t>
      </w:r>
      <w:proofErr w:type="gramEnd"/>
      <w:r w:rsidRPr="00274E32">
        <w:rPr>
          <w:rFonts w:ascii="Arial" w:hAnsi="Arial" w:cs="Arial"/>
          <w:sz w:val="18"/>
          <w:szCs w:val="18"/>
        </w:rPr>
        <w:t xml:space="preserve"> ve sınırlar arası geçiş sistemleri için kapsamlı olarak elektronik ortama geçisin sağlanması </w:t>
      </w:r>
    </w:p>
    <w:p w:rsidR="00606591" w:rsidRPr="00274E32" w:rsidRDefault="00606591" w:rsidP="00274E32">
      <w:pPr>
        <w:spacing w:after="60" w:line="240" w:lineRule="auto"/>
        <w:jc w:val="both"/>
        <w:rPr>
          <w:rFonts w:ascii="Arial" w:hAnsi="Arial" w:cs="Arial"/>
          <w:sz w:val="18"/>
          <w:szCs w:val="18"/>
        </w:rPr>
      </w:pPr>
      <w:r w:rsidRPr="00274E32">
        <w:rPr>
          <w:rFonts w:ascii="Arial" w:hAnsi="Arial" w:cs="Arial"/>
          <w:sz w:val="18"/>
          <w:szCs w:val="18"/>
        </w:rPr>
        <w:t xml:space="preserve">19. Kamu alımlarının elektronik ortama aktarılması, High Level </w:t>
      </w:r>
      <w:proofErr w:type="spellStart"/>
      <w:r w:rsidRPr="00274E32">
        <w:rPr>
          <w:rFonts w:ascii="Arial" w:hAnsi="Arial" w:cs="Arial"/>
          <w:sz w:val="18"/>
          <w:szCs w:val="18"/>
        </w:rPr>
        <w:t>Reporting</w:t>
      </w:r>
      <w:proofErr w:type="spellEnd"/>
      <w:r w:rsidRPr="00274E3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74E32">
        <w:rPr>
          <w:rFonts w:ascii="Arial" w:hAnsi="Arial" w:cs="Arial"/>
          <w:sz w:val="18"/>
          <w:szCs w:val="18"/>
        </w:rPr>
        <w:t>Mechanisms</w:t>
      </w:r>
      <w:proofErr w:type="spellEnd"/>
      <w:r w:rsidRPr="00274E32">
        <w:rPr>
          <w:rFonts w:ascii="Arial" w:hAnsi="Arial" w:cs="Arial"/>
          <w:sz w:val="18"/>
          <w:szCs w:val="18"/>
        </w:rPr>
        <w:t xml:space="preserve"> (iş </w:t>
      </w:r>
      <w:proofErr w:type="spellStart"/>
      <w:r w:rsidRPr="00274E32">
        <w:rPr>
          <w:rFonts w:ascii="Arial" w:hAnsi="Arial" w:cs="Arial"/>
          <w:sz w:val="18"/>
          <w:szCs w:val="18"/>
        </w:rPr>
        <w:t>ombdusmanlarının</w:t>
      </w:r>
      <w:proofErr w:type="spellEnd"/>
      <w:r w:rsidRPr="00274E32">
        <w:rPr>
          <w:rFonts w:ascii="Arial" w:hAnsi="Arial" w:cs="Arial"/>
          <w:sz w:val="18"/>
          <w:szCs w:val="18"/>
        </w:rPr>
        <w:t xml:space="preserve">) geliştirilmesi ve kamu alımları </w:t>
      </w:r>
      <w:proofErr w:type="gramStart"/>
      <w:r w:rsidRPr="00274E32">
        <w:rPr>
          <w:rFonts w:ascii="Arial" w:hAnsi="Arial" w:cs="Arial"/>
          <w:sz w:val="18"/>
          <w:szCs w:val="18"/>
        </w:rPr>
        <w:t>prosedürleri</w:t>
      </w:r>
      <w:proofErr w:type="gramEnd"/>
      <w:r w:rsidRPr="00274E32">
        <w:rPr>
          <w:rFonts w:ascii="Arial" w:hAnsi="Arial" w:cs="Arial"/>
          <w:sz w:val="18"/>
          <w:szCs w:val="18"/>
        </w:rPr>
        <w:t xml:space="preserve"> için iş uyumluluk</w:t>
      </w:r>
      <w:bookmarkStart w:id="0" w:name="_GoBack"/>
      <w:bookmarkEnd w:id="0"/>
    </w:p>
    <w:sectPr w:rsidR="00606591" w:rsidRPr="00274E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920758"/>
    <w:multiLevelType w:val="hybridMultilevel"/>
    <w:tmpl w:val="EE084ED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591"/>
    <w:rsid w:val="00064EFA"/>
    <w:rsid w:val="00274E32"/>
    <w:rsid w:val="0045637F"/>
    <w:rsid w:val="00606591"/>
    <w:rsid w:val="007927DA"/>
    <w:rsid w:val="007D4E16"/>
    <w:rsid w:val="009D7552"/>
    <w:rsid w:val="009E3B37"/>
    <w:rsid w:val="00C2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209DE"/>
    <w:pPr>
      <w:spacing w:after="200" w:line="276" w:lineRule="auto"/>
      <w:ind w:left="720"/>
      <w:contextualSpacing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209DE"/>
    <w:pPr>
      <w:spacing w:after="200" w:line="276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CC215A0-FC53-4A59-A1B3-81F661159F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ÇAĞRI GÜRGÜR</dc:creator>
  <cp:lastModifiedBy>tobb</cp:lastModifiedBy>
  <cp:revision>3</cp:revision>
  <dcterms:created xsi:type="dcterms:W3CDTF">2015-11-14T13:03:00Z</dcterms:created>
  <dcterms:modified xsi:type="dcterms:W3CDTF">2015-11-14T13:08:00Z</dcterms:modified>
</cp:coreProperties>
</file>